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745C89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745C89">
        <w:rPr>
          <w:rFonts w:ascii="Times New Roman" w:eastAsia="標楷體" w:hAnsi="Times New Roman" w:cs="Times New Roman"/>
          <w:color w:val="FF0000"/>
        </w:rPr>
        <w:t>(</w:t>
      </w:r>
      <w:r w:rsidR="003C4243">
        <w:rPr>
          <w:rFonts w:ascii="Times New Roman" w:eastAsia="標楷體" w:hAnsi="Times New Roman" w:cs="Times New Roman" w:hint="eastAsia"/>
          <w:color w:val="FF0000"/>
        </w:rPr>
        <w:t>一人有限</w:t>
      </w:r>
      <w:r w:rsidRPr="00745C89">
        <w:rPr>
          <w:rFonts w:ascii="Times New Roman" w:eastAsia="標楷體" w:hAnsi="Times New Roman" w:cs="Times New Roman"/>
          <w:color w:val="FF0000"/>
        </w:rPr>
        <w:t>公司章程</w:t>
      </w:r>
      <w:r w:rsidRPr="00745C89">
        <w:rPr>
          <w:rFonts w:ascii="Times New Roman" w:eastAsia="標楷體" w:hAnsi="Times New Roman" w:cs="Times New Roman"/>
          <w:color w:val="FF0000"/>
        </w:rPr>
        <w:t>)</w:t>
      </w:r>
    </w:p>
    <w:p w:rsid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745C89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公司為</w:t>
      </w:r>
      <w:r w:rsidR="00A84253" w:rsidRPr="00201C32">
        <w:rPr>
          <w:rFonts w:ascii="Times New Roman" w:eastAsia="標楷體" w:hAnsi="Times New Roman" w:cs="Times New Roman" w:hint="eastAsia"/>
          <w:szCs w:val="24"/>
        </w:rPr>
        <w:t>一人有限公司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（公司的名稱可只用中或葡文名稱，如想用英文名稱，須同時具有中葡文名稱，而中葡英三語中商業活動的用語表述須基本對應）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</w:t>
      </w:r>
      <w:r w:rsidRPr="00745C89">
        <w:rPr>
          <w:rFonts w:ascii="Times New Roman" w:eastAsia="標楷體" w:hAnsi="Times New Roman" w:cs="Times New Roman"/>
          <w:szCs w:val="24"/>
        </w:rPr>
        <w:tab/>
      </w: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="003C4243">
        <w:rPr>
          <w:rFonts w:ascii="Times New Roman" w:eastAsia="標楷體" w:hAnsi="Times New Roman" w:cs="Times New Roman" w:hint="eastAsia"/>
          <w:szCs w:val="24"/>
        </w:rPr>
        <w:t>一人有</w:t>
      </w:r>
      <w:r w:rsidRPr="00745C89">
        <w:rPr>
          <w:rFonts w:ascii="Times New Roman" w:eastAsia="標楷體" w:hAnsi="Times New Roman" w:cs="Times New Roman"/>
          <w:szCs w:val="24"/>
        </w:rPr>
        <w:t>限公司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543F88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="00CD2B7D">
        <w:rPr>
          <w:rFonts w:ascii="Times New Roman" w:eastAsia="標楷體" w:hAnsi="Times New Roman" w:cs="Times New Roman"/>
          <w:szCs w:val="24"/>
          <w:lang w:val="pt-PT"/>
        </w:rPr>
        <w:t xml:space="preserve"> SOCIEDADE UNIPESSOAL </w:t>
      </w:r>
      <w:r w:rsidRPr="00745C89">
        <w:rPr>
          <w:rFonts w:ascii="Times New Roman" w:eastAsia="標楷體" w:hAnsi="Times New Roman" w:cs="Times New Roman"/>
          <w:szCs w:val="24"/>
          <w:lang w:val="pt-PT"/>
        </w:rPr>
        <w:t>LIMITADA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 xml:space="preserve"> LIMITED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（公司所從事的主要業務）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娛樂／出入口／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Start"/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End"/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（公司的地址）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公司住所位於澳門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第五條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lastRenderedPageBreak/>
        <w:t>【公司資本】</w:t>
      </w:r>
    </w:p>
    <w:p w:rsidR="00745C89" w:rsidRPr="00745C89" w:rsidRDefault="00745C89" w:rsidP="00745C89">
      <w:pPr>
        <w:pStyle w:val="a7"/>
        <w:spacing w:line="460" w:lineRule="exact"/>
        <w:rPr>
          <w:rFonts w:eastAsia="SimSun"/>
          <w:szCs w:val="24"/>
          <w:shd w:val="pct15" w:color="auto" w:fill="FFFFFF"/>
        </w:rPr>
      </w:pPr>
      <w:r w:rsidRPr="00745C89">
        <w:rPr>
          <w:rFonts w:eastAsia="標楷體"/>
          <w:szCs w:val="24"/>
          <w:shd w:val="pct15" w:color="auto" w:fill="FFFFFF"/>
        </w:rPr>
        <w:t>（資本額以澳門元為單位，一人有限公司的資本額下限為澳門元二萬五千元）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公司資本為澳門元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元正，</w:t>
      </w:r>
      <w:r w:rsidR="00DF211C">
        <w:rPr>
          <w:rFonts w:ascii="Times New Roman" w:eastAsia="標楷體" w:hAnsi="Times New Roman" w:cs="Times New Roman" w:hint="eastAsia"/>
          <w:szCs w:val="24"/>
        </w:rPr>
        <w:t>已全部認購及</w:t>
      </w:r>
      <w:r w:rsidR="00124A46">
        <w:rPr>
          <w:rFonts w:ascii="Times New Roman" w:eastAsia="標楷體" w:hAnsi="Times New Roman" w:cs="Times New Roman" w:hint="eastAsia"/>
          <w:szCs w:val="24"/>
        </w:rPr>
        <w:t>以現金</w:t>
      </w:r>
      <w:r w:rsidRPr="00745C89">
        <w:rPr>
          <w:rFonts w:ascii="Times New Roman" w:eastAsia="標楷體" w:hAnsi="Times New Roman" w:cs="Times New Roman"/>
          <w:szCs w:val="24"/>
        </w:rPr>
        <w:t>繳付：</w:t>
      </w:r>
    </w:p>
    <w:p w:rsidR="00745C89" w:rsidRPr="00CD2B7D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r w:rsidR="00CD2B7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單一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股須為澳門元</w:t>
      </w: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一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百元的倍數）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佔</w:t>
      </w:r>
      <w:r w:rsidR="00853DD0">
        <w:rPr>
          <w:rFonts w:ascii="Times New Roman" w:eastAsia="標楷體" w:hAnsi="Times New Roman" w:cs="Times New Roman" w:hint="eastAsia"/>
          <w:szCs w:val="24"/>
        </w:rPr>
        <w:t>唯</w:t>
      </w:r>
      <w:bookmarkStart w:id="0" w:name="_GoBack"/>
      <w:bookmarkEnd w:id="0"/>
      <w:r w:rsidRPr="00745C89">
        <w:rPr>
          <w:rFonts w:ascii="Times New Roman" w:eastAsia="標楷體" w:hAnsi="Times New Roman" w:cs="Times New Roman"/>
          <w:szCs w:val="24"/>
        </w:rPr>
        <w:t>一股，金額為澳門元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（公司除設有行政管理機關外，按法例及個別公司需要，尚可設公司秘書、監事會或獨任監事，如設有該等機關，須分條說明其內容）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（行政管理機關人數可為一名或以上，如指定法人擔任管理事務者，則須指定自然人作為該法人的代表）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745C89">
        <w:rPr>
          <w:rFonts w:ascii="Times New Roman" w:eastAsia="標楷體" w:hAnsi="Times New Roman" w:cs="Times New Roman"/>
          <w:szCs w:val="24"/>
          <w:u w:val="single"/>
        </w:rPr>
        <w:t>人數不設限制，可由股東或非股東組成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（可自由設定限期或無限期）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行政管理機關成員的任期為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無確定期限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（代表公司簽署之人，可設定由其中一名、多於一名或</w:t>
      </w:r>
      <w:r w:rsidRPr="008A1B69">
        <w:rPr>
          <w:rFonts w:ascii="Times New Roman" w:eastAsia="標楷體" w:hAnsi="Times New Roman" w:cs="Times New Roman"/>
          <w:szCs w:val="24"/>
          <w:shd w:val="pct15" w:color="auto" w:fill="FFFFFF"/>
        </w:rPr>
        <w:t>全數</w:t>
      </w:r>
      <w:r w:rsidR="00C90E92" w:rsidRPr="008A1B6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成員簽署）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公司對一名</w:t>
      </w:r>
      <w:r w:rsidR="00C90E92">
        <w:rPr>
          <w:rFonts w:ascii="Times New Roman" w:eastAsia="標楷體" w:hAnsi="Times New Roman" w:cs="Times New Roman" w:hint="eastAsia"/>
          <w:szCs w:val="24"/>
          <w:u w:val="single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成員以公司名義簽署的文件負責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註</w:t>
      </w:r>
      <w:proofErr w:type="gramEnd"/>
      <w:r w:rsidR="00D82EC7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：</w:t>
      </w:r>
    </w:p>
    <w:p w:rsidR="00543F88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以上條款為公司章程必不可少的內容，當事人亦可按需要訂定一些條款，以方便其運作，但強調該等條款不得與商法典強制規定的條文相抵觸。</w:t>
      </w:r>
    </w:p>
    <w:p w:rsidR="00D82EC7" w:rsidRDefault="00D82EC7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D82EC7" w:rsidRDefault="00D82EC7" w:rsidP="00D82EC7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註</w:t>
      </w:r>
      <w:proofErr w:type="gramEnd"/>
      <w:r>
        <w:rPr>
          <w:rFonts w:ascii="Times New Roman" w:eastAsia="標楷體" w:hAnsi="Times New Roman" w:cs="Times New Roman"/>
          <w:szCs w:val="24"/>
          <w:shd w:val="pct15" w:color="auto" w:fill="FFFFFF"/>
        </w:rPr>
        <w:t>2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：</w:t>
      </w:r>
    </w:p>
    <w:p w:rsidR="00D82EC7" w:rsidRDefault="00D82EC7" w:rsidP="00D82EC7">
      <w:pPr>
        <w:spacing w:line="4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lastRenderedPageBreak/>
        <w:t>公司章程亦可設有優先權條款。例如</w:t>
      </w:r>
      <w:r>
        <w:rPr>
          <w:rFonts w:ascii="Times New Roman" w:hAnsi="Times New Roman" w:cs="Times New Roman" w:hint="eastAsia"/>
          <w:color w:val="222222"/>
          <w:kern w:val="0"/>
          <w:shd w:val="pct15" w:color="auto" w:fill="FFFFFF"/>
        </w:rPr>
        <w:t>：</w:t>
      </w:r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當股東欲</w:t>
      </w:r>
      <w:proofErr w:type="gramStart"/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轉股予非</w:t>
      </w:r>
      <w:proofErr w:type="gramEnd"/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股東時，非轉讓方股東享有優先購買該股東擬轉讓股權的權利。</w:t>
      </w:r>
    </w:p>
    <w:p w:rsidR="00D82EC7" w:rsidRDefault="00D82EC7" w:rsidP="00D82EC7">
      <w:pPr>
        <w:spacing w:line="460" w:lineRule="exact"/>
        <w:rPr>
          <w:rFonts w:ascii="Times New Roman" w:eastAsia="標楷體" w:hAnsi="Times New Roman" w:cs="Times New Roman"/>
          <w:szCs w:val="24"/>
        </w:rPr>
      </w:pPr>
    </w:p>
    <w:p w:rsidR="00D82EC7" w:rsidRDefault="00D82EC7" w:rsidP="00D82EC7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第九條</w:t>
      </w:r>
    </w:p>
    <w:p w:rsidR="00D82EC7" w:rsidRDefault="00D82EC7" w:rsidP="00D82EC7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【條款】</w:t>
      </w:r>
    </w:p>
    <w:p w:rsidR="00D82EC7" w:rsidRDefault="00D82EC7" w:rsidP="00D82EC7">
      <w:pPr>
        <w:rPr>
          <w:rFonts w:ascii="Calibri" w:hAnsi="Calibri"/>
          <w:color w:val="1F497D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股轉讓予非股東，須得到非轉讓方的股東同意，此等股東對該轉讓享有優先權。</w:t>
      </w:r>
    </w:p>
    <w:p w:rsidR="00D82EC7" w:rsidRPr="00D82EC7" w:rsidRDefault="00D82EC7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543F88" w:rsidRPr="00D82EC7" w:rsidRDefault="00543F88">
      <w:pPr>
        <w:widowControl/>
        <w:rPr>
          <w:rFonts w:ascii="Times New Roman" w:eastAsia="標楷體" w:hAnsi="Times New Roman" w:cs="Times New Roman"/>
          <w:szCs w:val="24"/>
        </w:rPr>
      </w:pPr>
      <w:r w:rsidRPr="00D82EC7">
        <w:rPr>
          <w:rFonts w:ascii="Times New Roman" w:eastAsia="標楷體" w:hAnsi="Times New Roman" w:cs="Times New Roman"/>
          <w:szCs w:val="24"/>
        </w:rPr>
        <w:br w:type="page"/>
      </w:r>
    </w:p>
    <w:p w:rsidR="00543F88" w:rsidRPr="008A14B7" w:rsidRDefault="00543F88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8A14B7">
        <w:rPr>
          <w:rFonts w:ascii="Times New Roman" w:eastAsia="標楷體" w:hAnsi="Times New Roman" w:cs="Times New Roman"/>
          <w:shd w:val="pct15" w:color="auto" w:fill="FFFFFF"/>
        </w:rPr>
        <w:lastRenderedPageBreak/>
        <w:t>使用說明：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灰色標示的為說明部分，提交已填妥的表格時需刪去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u w:val="single"/>
        </w:rPr>
        <w:t>XXX</w:t>
      </w:r>
      <w:r w:rsidRPr="008A14B7">
        <w:rPr>
          <w:rFonts w:ascii="Times New Roman" w:eastAsia="標楷體" w:hAnsi="Times New Roman" w:cs="Times New Roman"/>
        </w:rPr>
        <w:t xml:space="preserve">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下標線的為選項部分，請刪去不適用的內容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lang w:val="pt-PT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8A14B7">
        <w:rPr>
          <w:rFonts w:ascii="Times New Roman" w:eastAsia="標楷體" w:hAnsi="Times New Roman" w:cs="Times New Roman"/>
        </w:rPr>
        <w:t xml:space="preserve">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外框標示的為必須填寫的部分，應按要求填寫相應的內容。</w:t>
      </w:r>
    </w:p>
    <w:p w:rsidR="00745C89" w:rsidRPr="00543F88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745C8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745C89" w:rsidSect="000D4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F22" w:rsidRDefault="00B84F22" w:rsidP="00745C89">
      <w:r>
        <w:separator/>
      </w:r>
    </w:p>
  </w:endnote>
  <w:endnote w:type="continuationSeparator" w:id="0">
    <w:p w:rsidR="00B84F22" w:rsidRDefault="00B84F22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F22" w:rsidRDefault="00B84F22" w:rsidP="00745C89">
      <w:r>
        <w:separator/>
      </w:r>
    </w:p>
  </w:footnote>
  <w:footnote w:type="continuationSeparator" w:id="0">
    <w:p w:rsidR="00B84F22" w:rsidRDefault="00B84F22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433FC"/>
    <w:rsid w:val="000D4C0C"/>
    <w:rsid w:val="000F6031"/>
    <w:rsid w:val="00124A46"/>
    <w:rsid w:val="001B3087"/>
    <w:rsid w:val="001B4F52"/>
    <w:rsid w:val="00201C32"/>
    <w:rsid w:val="00241FC0"/>
    <w:rsid w:val="003C4243"/>
    <w:rsid w:val="004705F3"/>
    <w:rsid w:val="004D01E5"/>
    <w:rsid w:val="00543F88"/>
    <w:rsid w:val="006F48CF"/>
    <w:rsid w:val="00723B32"/>
    <w:rsid w:val="00745C89"/>
    <w:rsid w:val="007A5633"/>
    <w:rsid w:val="007B5899"/>
    <w:rsid w:val="00853DD0"/>
    <w:rsid w:val="008670C0"/>
    <w:rsid w:val="008A14B7"/>
    <w:rsid w:val="008A1B69"/>
    <w:rsid w:val="00A84253"/>
    <w:rsid w:val="00B84F22"/>
    <w:rsid w:val="00C90E92"/>
    <w:rsid w:val="00CD2B7D"/>
    <w:rsid w:val="00D82EC7"/>
    <w:rsid w:val="00DA3E28"/>
    <w:rsid w:val="00DF211C"/>
    <w:rsid w:val="00E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8BC7"/>
  <w15:docId w15:val="{59EABF11-1018-4F2F-8BAC-B849F88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0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</Words>
  <Characters>813</Characters>
  <Application>Microsoft Office Word</Application>
  <DocSecurity>0</DocSecurity>
  <Lines>6</Lines>
  <Paragraphs>1</Paragraphs>
  <ScaleCrop>false</ScaleCrop>
  <Company>DSAJ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17</cp:revision>
  <dcterms:created xsi:type="dcterms:W3CDTF">2021-05-14T10:29:00Z</dcterms:created>
  <dcterms:modified xsi:type="dcterms:W3CDTF">2023-05-18T02:20:00Z</dcterms:modified>
</cp:coreProperties>
</file>